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521" w:rsidRPr="00EB0521" w:rsidRDefault="006861AA" w:rsidP="00EB0521">
      <w:pPr>
        <w:rPr>
          <w:b/>
          <w:bCs/>
          <w:sz w:val="36"/>
          <w:szCs w:val="36"/>
        </w:rPr>
      </w:pPr>
      <w:r>
        <w:rPr>
          <w:rFonts w:hint="eastAsia"/>
          <w:b/>
          <w:bCs/>
          <w:kern w:val="0"/>
          <w:sz w:val="36"/>
          <w:szCs w:val="36"/>
        </w:rPr>
        <w:t>IAWA Journal</w:t>
      </w:r>
      <w:r w:rsidR="00EB0521" w:rsidRPr="00EB0521">
        <w:rPr>
          <w:b/>
          <w:bCs/>
          <w:sz w:val="36"/>
          <w:szCs w:val="36"/>
        </w:rPr>
        <w:t xml:space="preserve"> - </w:t>
      </w:r>
      <w:bookmarkStart w:id="0" w:name="_GoBack"/>
      <w:bookmarkEnd w:id="0"/>
      <w:r w:rsidR="00EB0521" w:rsidRPr="00EB0521">
        <w:rPr>
          <w:b/>
          <w:bCs/>
          <w:sz w:val="36"/>
          <w:szCs w:val="36"/>
        </w:rPr>
        <w:t>Volume 17(1)</w:t>
      </w: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Editors IAWA Journal</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 xml:space="preserve">Ken </w:t>
            </w:r>
            <w:proofErr w:type="spellStart"/>
            <w:r w:rsidRPr="00EB0521">
              <w:rPr>
                <w:b/>
                <w:bCs/>
              </w:rPr>
              <w:t>Shimaji</w:t>
            </w:r>
            <w:proofErr w:type="spellEnd"/>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3-4</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4" w:history="1">
              <w:r w:rsidR="00EB0521" w:rsidRPr="00EB0521">
                <w:rPr>
                  <w:rStyle w:val="a3"/>
                </w:rPr>
                <w:t>10.1163/22941932-90000617</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Monique T. M. Bosman</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Longitudinal Variation in Selected Wood Properties of Naturally and Plantation Grown Light Red Meranti (</w:t>
            </w:r>
            <w:proofErr w:type="spellStart"/>
            <w:r w:rsidRPr="00EB0521">
              <w:rPr>
                <w:b/>
                <w:bCs/>
              </w:rPr>
              <w:t>Shorea</w:t>
            </w:r>
            <w:proofErr w:type="spellEnd"/>
            <w:r w:rsidRPr="00EB0521">
              <w:rPr>
                <w:b/>
                <w:bCs/>
              </w:rPr>
              <w:t xml:space="preserve"> </w:t>
            </w:r>
            <w:proofErr w:type="spellStart"/>
            <w:r w:rsidRPr="00EB0521">
              <w:rPr>
                <w:b/>
                <w:bCs/>
              </w:rPr>
              <w:t>Leprosula</w:t>
            </w:r>
            <w:proofErr w:type="spellEnd"/>
            <w:r w:rsidRPr="00EB0521">
              <w:rPr>
                <w:b/>
                <w:bCs/>
              </w:rPr>
              <w:t xml:space="preserve"> and S. </w:t>
            </w:r>
            <w:proofErr w:type="spellStart"/>
            <w:r w:rsidRPr="00EB0521">
              <w:rPr>
                <w:b/>
                <w:bCs/>
              </w:rPr>
              <w:t>Parvifolia</w:t>
            </w:r>
            <w:proofErr w:type="spellEnd"/>
            <w:r w:rsidRPr="00EB0521">
              <w:rPr>
                <w:b/>
                <w:bCs/>
              </w:rPr>
              <w:t xml:space="preserve">, </w:t>
            </w:r>
            <w:proofErr w:type="spellStart"/>
            <w:r w:rsidRPr="00EB0521">
              <w:rPr>
                <w:b/>
                <w:bCs/>
              </w:rPr>
              <w:t>Dipterocarpaceae</w:t>
            </w:r>
            <w:proofErr w:type="spellEnd"/>
            <w:r w:rsidRPr="00EB0521">
              <w:rPr>
                <w:b/>
                <w:bCs/>
              </w:rPr>
              <w:t>)</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5-14</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roofErr w:type="spellStart"/>
            <w:r w:rsidRPr="00EB0521">
              <w:t>Shorea</w:t>
            </w:r>
            <w:proofErr w:type="spellEnd"/>
            <w:r w:rsidRPr="00EB0521">
              <w:t xml:space="preserve"> </w:t>
            </w:r>
            <w:proofErr w:type="spellStart"/>
            <w:r w:rsidRPr="00EB0521">
              <w:t>leprosula</w:t>
            </w:r>
            <w:proofErr w:type="spellEnd"/>
            <w:r w:rsidRPr="00EB0521">
              <w:t xml:space="preserve">; </w:t>
            </w:r>
            <w:proofErr w:type="spellStart"/>
            <w:r w:rsidRPr="00EB0521">
              <w:t>Shorea</w:t>
            </w:r>
            <w:proofErr w:type="spellEnd"/>
            <w:r w:rsidRPr="00EB0521">
              <w:t xml:space="preserve"> </w:t>
            </w:r>
            <w:proofErr w:type="spellStart"/>
            <w:r w:rsidRPr="00EB0521">
              <w:t>parvifolia</w:t>
            </w:r>
            <w:proofErr w:type="spellEnd"/>
            <w:r w:rsidRPr="00EB0521">
              <w:t xml:space="preserve">; </w:t>
            </w:r>
            <w:proofErr w:type="spellStart"/>
            <w:r w:rsidRPr="00EB0521">
              <w:t>fibre</w:t>
            </w:r>
            <w:proofErr w:type="spellEnd"/>
            <w:r w:rsidRPr="00EB0521">
              <w:t xml:space="preserve"> wall percentage; tissue proportions; Light Red Meranti; wood quality; longitudinal variation; plantations; specific gravity; tropical hardwoods</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 xml:space="preserve">Longitudinal variation in </w:t>
            </w:r>
            <w:proofErr w:type="spellStart"/>
            <w:r w:rsidRPr="00EB0521">
              <w:t>fibre</w:t>
            </w:r>
            <w:proofErr w:type="spellEnd"/>
            <w:r w:rsidRPr="00EB0521">
              <w:t xml:space="preserve"> wall percentage, area percentage of </w:t>
            </w:r>
            <w:proofErr w:type="spellStart"/>
            <w:r w:rsidRPr="00EB0521">
              <w:t>vesse</w:t>
            </w:r>
            <w:proofErr w:type="spellEnd"/>
            <w:r w:rsidRPr="00EB0521">
              <w:t xml:space="preserve"> ls and resin canals and specific gravity was studied at three to five height levels in three naturally and five plantation grown trees of Light Red Meranti (</w:t>
            </w:r>
            <w:proofErr w:type="spellStart"/>
            <w:r w:rsidRPr="00EB0521">
              <w:t>Shorea</w:t>
            </w:r>
            <w:proofErr w:type="spellEnd"/>
            <w:r w:rsidRPr="00EB0521">
              <w:t xml:space="preserve"> </w:t>
            </w:r>
            <w:proofErr w:type="spellStart"/>
            <w:r w:rsidRPr="00EB0521">
              <w:t>leprosula</w:t>
            </w:r>
            <w:proofErr w:type="spellEnd"/>
            <w:r w:rsidRPr="00EB0521">
              <w:t xml:space="preserve"> and S. </w:t>
            </w:r>
            <w:proofErr w:type="spellStart"/>
            <w:r w:rsidRPr="00EB0521">
              <w:t>parvifolia</w:t>
            </w:r>
            <w:proofErr w:type="spellEnd"/>
            <w:r w:rsidRPr="00EB0521">
              <w:t>).</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5" w:history="1">
              <w:r w:rsidR="00EB0521" w:rsidRPr="00EB0521">
                <w:rPr>
                  <w:rStyle w:val="a3"/>
                </w:rPr>
                <w:t>10.1163/22941932-90000618</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Hsiu Hwa Wang; Robert L. Youngs</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Drying Stress and Check Development in the Wood of two Oaks</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15-30</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cell deformation; Oaks; microscopy; drying stresses; wood ultrastructure</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 xml:space="preserve">This study was designed to relate the checking </w:t>
            </w:r>
            <w:proofErr w:type="spellStart"/>
            <w:r w:rsidRPr="00EB0521">
              <w:t>behaviour</w:t>
            </w:r>
            <w:proofErr w:type="spellEnd"/>
            <w:r w:rsidRPr="00EB0521">
              <w:t xml:space="preserve"> of drying wood as observed under light and electron microscopes to moisture gradient, stress development, and mechanical properties of drying wood during early stages of </w:t>
            </w:r>
            <w:proofErr w:type="gramStart"/>
            <w:r w:rsidRPr="00EB0521">
              <w:t>drying .</w:t>
            </w:r>
            <w:proofErr w:type="gramEnd"/>
            <w:r w:rsidRPr="00EB0521">
              <w:t xml:space="preserve"> Woods used were northern red </w:t>
            </w:r>
            <w:r w:rsidRPr="00EB0521">
              <w:lastRenderedPageBreak/>
              <w:t xml:space="preserve">oak (Quercus </w:t>
            </w:r>
            <w:proofErr w:type="spellStart"/>
            <w:r w:rsidRPr="00EB0521">
              <w:t>rubra</w:t>
            </w:r>
            <w:proofErr w:type="spellEnd"/>
            <w:r w:rsidRPr="00EB0521">
              <w:t>) and narrow-leaved oak (</w:t>
            </w:r>
            <w:proofErr w:type="spellStart"/>
            <w:r w:rsidRPr="00EB0521">
              <w:t>Cyclobalanopsis</w:t>
            </w:r>
            <w:proofErr w:type="spellEnd"/>
            <w:r w:rsidRPr="00EB0521">
              <w:t xml:space="preserve"> </w:t>
            </w:r>
            <w:proofErr w:type="spellStart"/>
            <w:r w:rsidRPr="00EB0521">
              <w:t>longinux</w:t>
            </w:r>
            <w:proofErr w:type="spellEnd"/>
            <w:proofErr w:type="gramStart"/>
            <w:r w:rsidRPr="00EB0521">
              <w:t>).Wood</w:t>
            </w:r>
            <w:proofErr w:type="gramEnd"/>
            <w:r w:rsidRPr="00EB0521">
              <w:t xml:space="preserve"> was dried from the green condition at 40, 60, and 80°C as wafers. Wafers were sealed to retard drying from the transverse surfaces. Moisture gradient was measured during drying on thin slices removed from the tangential faces. Drying stresses were estimated for the same times and drying conditions by finite element modeling using the ABAQUS program modified to </w:t>
            </w:r>
            <w:proofErr w:type="gramStart"/>
            <w:r w:rsidRPr="00EB0521">
              <w:t>take into account</w:t>
            </w:r>
            <w:proofErr w:type="gramEnd"/>
            <w:r w:rsidRPr="00EB0521">
              <w:t xml:space="preserve"> time-related deformation. Stiffness and strength in tension perpendicular to the grain in the tangential direction were determined at 20, 40, 60, and 80°C for specimens in the green conditions and at 15% moisture content.</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6" w:history="1">
              <w:r w:rsidR="00EB0521" w:rsidRPr="00EB0521">
                <w:rPr>
                  <w:rStyle w:val="a3"/>
                </w:rPr>
                <w:t>10.1163/22941932-90000619</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Simcha Lev-</w:t>
            </w:r>
            <w:proofErr w:type="spellStart"/>
            <w:r w:rsidRPr="00EB0521">
              <w:t>Yadun</w:t>
            </w:r>
            <w:proofErr w:type="spellEnd"/>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Circular Vessels in the Secondary Xylem of Arabidopsis Thaliana (</w:t>
            </w:r>
            <w:proofErr w:type="spellStart"/>
            <w:r w:rsidRPr="00EB0521">
              <w:rPr>
                <w:b/>
                <w:bCs/>
              </w:rPr>
              <w:t>Brassicaceae</w:t>
            </w:r>
            <w:proofErr w:type="spellEnd"/>
            <w:r w:rsidRPr="00EB0521">
              <w:rPr>
                <w:b/>
                <w:bCs/>
              </w:rPr>
              <w:t>)</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31-35</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Arabidopsis thaliana; circular vessels; secondary xylem; differentiation</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 xml:space="preserve">Circular vessels differentiate in the secondary xylem of the short stem of Arabidopsis thaliana at the rosette level, where many inflorescence s grow following the repeated cutting of developing inflorescences over several weeks. The circular vessels differentiate adjacent to developing buds, but are not found in branching regions of the </w:t>
            </w:r>
            <w:proofErr w:type="spellStart"/>
            <w:r w:rsidRPr="00EB0521">
              <w:t>inflore</w:t>
            </w:r>
            <w:proofErr w:type="spellEnd"/>
            <w:r w:rsidRPr="00EB0521">
              <w:t xml:space="preserve"> </w:t>
            </w:r>
            <w:proofErr w:type="spellStart"/>
            <w:r w:rsidRPr="00EB0521">
              <w:t>scence</w:t>
            </w:r>
            <w:proofErr w:type="spellEnd"/>
            <w:r w:rsidRPr="00EB0521">
              <w:t xml:space="preserve"> s.</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7" w:history="1">
              <w:r w:rsidR="00EB0521" w:rsidRPr="00EB0521">
                <w:rPr>
                  <w:rStyle w:val="a3"/>
                </w:rPr>
                <w:t>10.1163/22941932-90000620</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Editors IAWA Journal</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Review</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36-36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8" w:history="1">
              <w:r w:rsidR="00EB0521" w:rsidRPr="00EB0521">
                <w:rPr>
                  <w:rStyle w:val="a3"/>
                </w:rPr>
                <w:t>10.1163/22941932-90000621</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 xml:space="preserve">Young </w:t>
            </w:r>
            <w:proofErr w:type="spellStart"/>
            <w:r w:rsidRPr="00EB0521">
              <w:t>Geun</w:t>
            </w:r>
            <w:proofErr w:type="spellEnd"/>
            <w:r w:rsidRPr="00EB0521">
              <w:t xml:space="preserve"> </w:t>
            </w:r>
            <w:proofErr w:type="spellStart"/>
            <w:r w:rsidRPr="00EB0521">
              <w:t>Eom</w:t>
            </w:r>
            <w:proofErr w:type="spellEnd"/>
            <w:r w:rsidRPr="00EB0521">
              <w:t xml:space="preserve">; </w:t>
            </w:r>
            <w:proofErr w:type="spellStart"/>
            <w:r w:rsidRPr="00EB0521">
              <w:t>Youn</w:t>
            </w:r>
            <w:proofErr w:type="spellEnd"/>
            <w:r w:rsidRPr="00EB0521">
              <w:t xml:space="preserve"> Jib Chung</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 xml:space="preserve">Perforated Ray Cells in Korean </w:t>
            </w:r>
            <w:proofErr w:type="spellStart"/>
            <w:r w:rsidRPr="00EB0521">
              <w:rPr>
                <w:b/>
                <w:bCs/>
              </w:rPr>
              <w:t>Caprifoliaceae</w:t>
            </w:r>
            <w:proofErr w:type="spellEnd"/>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37-43</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 xml:space="preserve">Weigela; </w:t>
            </w:r>
            <w:proofErr w:type="spellStart"/>
            <w:r w:rsidRPr="00EB0521">
              <w:t>Sambucus</w:t>
            </w:r>
            <w:proofErr w:type="spellEnd"/>
            <w:r w:rsidRPr="00EB0521">
              <w:t xml:space="preserve">; Perforated ray cells; Viburnum; Lonicera; </w:t>
            </w:r>
            <w:proofErr w:type="spellStart"/>
            <w:r w:rsidRPr="00EB0521">
              <w:t>Caprifoliaceae</w:t>
            </w:r>
            <w:proofErr w:type="spellEnd"/>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 xml:space="preserve">Perforated ray cells are recorded for the first time in species of Lonicera, </w:t>
            </w:r>
            <w:proofErr w:type="spellStart"/>
            <w:r w:rsidRPr="00EB0521">
              <w:t>Sambucus</w:t>
            </w:r>
            <w:proofErr w:type="spellEnd"/>
            <w:r w:rsidRPr="00EB0521">
              <w:t>, Viburnum, and Weigela (</w:t>
            </w:r>
            <w:proofErr w:type="spellStart"/>
            <w:r w:rsidRPr="00EB0521">
              <w:t>Caprifoliaceae</w:t>
            </w:r>
            <w:proofErr w:type="spellEnd"/>
            <w:r w:rsidRPr="00EB0521">
              <w:t xml:space="preserve">) that grow in Korea, </w:t>
            </w:r>
            <w:proofErr w:type="gramStart"/>
            <w:r w:rsidRPr="00EB0521">
              <w:t>These</w:t>
            </w:r>
            <w:proofErr w:type="gramEnd"/>
            <w:r w:rsidRPr="00EB0521">
              <w:t xml:space="preserve"> ray cells have simple perforations in Lonicera and </w:t>
            </w:r>
            <w:proofErr w:type="spellStart"/>
            <w:r w:rsidRPr="00EB0521">
              <w:t>Sambucus</w:t>
            </w:r>
            <w:proofErr w:type="spellEnd"/>
            <w:r w:rsidRPr="00EB0521">
              <w:t xml:space="preserve"> which have vessel elements with simple perforations, and have </w:t>
            </w:r>
            <w:proofErr w:type="spellStart"/>
            <w:r w:rsidRPr="00EB0521">
              <w:t>scalariform</w:t>
            </w:r>
            <w:proofErr w:type="spellEnd"/>
            <w:r w:rsidRPr="00EB0521">
              <w:t xml:space="preserve"> perforation s or variant types of </w:t>
            </w:r>
            <w:proofErr w:type="spellStart"/>
            <w:r w:rsidRPr="00EB0521">
              <w:t>scalariform</w:t>
            </w:r>
            <w:proofErr w:type="spellEnd"/>
            <w:r w:rsidRPr="00EB0521">
              <w:t xml:space="preserve"> perforations in Viburnum and Weigela which have vessel elements with </w:t>
            </w:r>
            <w:proofErr w:type="spellStart"/>
            <w:r w:rsidRPr="00EB0521">
              <w:t>scalariform</w:t>
            </w:r>
            <w:proofErr w:type="spellEnd"/>
            <w:r w:rsidRPr="00EB0521">
              <w:t xml:space="preserve"> perforations. In Korean </w:t>
            </w:r>
            <w:proofErr w:type="spellStart"/>
            <w:r w:rsidRPr="00EB0521">
              <w:t>Caprifoliaceae</w:t>
            </w:r>
            <w:proofErr w:type="spellEnd"/>
            <w:r w:rsidRPr="00EB0521">
              <w:t xml:space="preserve"> the perforations of ray cells are </w:t>
            </w:r>
            <w:proofErr w:type="gramStart"/>
            <w:r w:rsidRPr="00EB0521">
              <w:t>similar to</w:t>
            </w:r>
            <w:proofErr w:type="gramEnd"/>
            <w:r w:rsidRPr="00EB0521">
              <w:t xml:space="preserve"> the types of perforation plates in the vessel elements of the same wood.</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9" w:history="1">
              <w:r w:rsidR="00EB0521" w:rsidRPr="00EB0521">
                <w:rPr>
                  <w:rStyle w:val="a3"/>
                </w:rPr>
                <w:t>10.1163/22941932-90000622</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Editors IAWA Journal</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Review</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44-44</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10" w:history="1">
              <w:r w:rsidR="00EB0521" w:rsidRPr="00EB0521">
                <w:rPr>
                  <w:rStyle w:val="a3"/>
                </w:rPr>
                <w:t>10.1163/22941932-90000623</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 xml:space="preserve">Peter </w:t>
            </w:r>
            <w:proofErr w:type="spellStart"/>
            <w:r w:rsidRPr="00EB0521">
              <w:t>Gasson</w:t>
            </w:r>
            <w:proofErr w:type="spellEnd"/>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 xml:space="preserve">Wood Anatomy of the Tribe </w:t>
            </w:r>
            <w:proofErr w:type="spellStart"/>
            <w:r w:rsidRPr="00EB0521">
              <w:rPr>
                <w:b/>
                <w:bCs/>
              </w:rPr>
              <w:t>Swartzieae</w:t>
            </w:r>
            <w:proofErr w:type="spellEnd"/>
            <w:r w:rsidRPr="00EB0521">
              <w:rPr>
                <w:b/>
                <w:bCs/>
              </w:rPr>
              <w:t xml:space="preserve"> With Comments on Related Papilionoid and </w:t>
            </w:r>
            <w:proofErr w:type="spellStart"/>
            <w:r w:rsidRPr="00EB0521">
              <w:rPr>
                <w:b/>
                <w:bCs/>
              </w:rPr>
              <w:t>Caesalpinioid</w:t>
            </w:r>
            <w:proofErr w:type="spellEnd"/>
            <w:r w:rsidRPr="00EB0521">
              <w:rPr>
                <w:b/>
                <w:bCs/>
              </w:rPr>
              <w:t xml:space="preserve"> Leguminosae</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45-74</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roofErr w:type="spellStart"/>
            <w:r w:rsidRPr="00EB0521">
              <w:t>Baphiopsis</w:t>
            </w:r>
            <w:proofErr w:type="spellEnd"/>
            <w:r w:rsidRPr="00EB0521">
              <w:t xml:space="preserve">; generic wood descriptions; </w:t>
            </w:r>
            <w:proofErr w:type="spellStart"/>
            <w:r w:rsidRPr="00EB0521">
              <w:t>Swartzieae</w:t>
            </w:r>
            <w:proofErr w:type="spellEnd"/>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 xml:space="preserve">The tribe </w:t>
            </w:r>
            <w:proofErr w:type="spellStart"/>
            <w:r w:rsidRPr="00EB0521">
              <w:t>Swartzieae</w:t>
            </w:r>
            <w:proofErr w:type="spellEnd"/>
            <w:r w:rsidRPr="00EB0521">
              <w:t xml:space="preserve">, like the </w:t>
            </w:r>
            <w:proofErr w:type="spellStart"/>
            <w:r w:rsidRPr="00EB0521">
              <w:t>Sophoreae</w:t>
            </w:r>
            <w:proofErr w:type="spellEnd"/>
            <w:r w:rsidRPr="00EB0521">
              <w:t xml:space="preserve"> is a basal member of the Papilionoid legumes, lying at the boundary between this subfamily and the </w:t>
            </w:r>
            <w:proofErr w:type="spellStart"/>
            <w:r w:rsidRPr="00EB0521">
              <w:t>Caesalpinioideae</w:t>
            </w:r>
            <w:proofErr w:type="spellEnd"/>
            <w:r w:rsidRPr="00EB0521">
              <w:t xml:space="preserve"> (</w:t>
            </w:r>
            <w:proofErr w:type="spellStart"/>
            <w:r w:rsidRPr="00EB0521">
              <w:t>Polhill</w:t>
            </w:r>
            <w:proofErr w:type="spellEnd"/>
            <w:r w:rsidRPr="00EB0521">
              <w:t xml:space="preserve"> ' Raven 1981). Recent surveys have investigated the wood anatomy of 42 out of the 48 genera in the </w:t>
            </w:r>
            <w:proofErr w:type="spellStart"/>
            <w:r w:rsidRPr="00EB0521">
              <w:t>Sophoreae</w:t>
            </w:r>
            <w:proofErr w:type="spellEnd"/>
            <w:r w:rsidRPr="00EB0521">
              <w:t xml:space="preserve"> (</w:t>
            </w:r>
            <w:proofErr w:type="spellStart"/>
            <w:r w:rsidRPr="00EB0521">
              <w:t>Fujii</w:t>
            </w:r>
            <w:proofErr w:type="spellEnd"/>
            <w:r w:rsidRPr="00EB0521">
              <w:t xml:space="preserve"> ' Baas 1992; </w:t>
            </w:r>
            <w:proofErr w:type="spellStart"/>
            <w:r w:rsidRPr="00EB0521">
              <w:t>Fujii</w:t>
            </w:r>
            <w:proofErr w:type="spellEnd"/>
            <w:r w:rsidRPr="00EB0521">
              <w:t xml:space="preserve"> et al. 1994; </w:t>
            </w:r>
            <w:proofErr w:type="spellStart"/>
            <w:r w:rsidRPr="00EB0521">
              <w:t>Gasson</w:t>
            </w:r>
            <w:proofErr w:type="spellEnd"/>
            <w:r w:rsidRPr="00EB0521">
              <w:t xml:space="preserve"> 1994; Den Outer </w:t>
            </w:r>
            <w:r w:rsidRPr="00EB0521">
              <w:lastRenderedPageBreak/>
              <w:t xml:space="preserve">' Van </w:t>
            </w:r>
            <w:proofErr w:type="spellStart"/>
            <w:r w:rsidRPr="00EB0521">
              <w:t>Veenendaal</w:t>
            </w:r>
            <w:proofErr w:type="spellEnd"/>
            <w:r w:rsidRPr="00EB0521">
              <w:t xml:space="preserve"> 1992). Similar work is needed on the </w:t>
            </w:r>
            <w:proofErr w:type="spellStart"/>
            <w:r w:rsidRPr="00EB0521">
              <w:t>Swartzieae</w:t>
            </w:r>
            <w:proofErr w:type="spellEnd"/>
            <w:r w:rsidRPr="00EB0521">
              <w:t xml:space="preserve"> </w:t>
            </w:r>
            <w:proofErr w:type="gramStart"/>
            <w:r w:rsidRPr="00EB0521">
              <w:t>( II</w:t>
            </w:r>
            <w:proofErr w:type="gramEnd"/>
            <w:r w:rsidRPr="00EB0521">
              <w:t xml:space="preserve"> genera), and in the </w:t>
            </w:r>
            <w:proofErr w:type="spellStart"/>
            <w:r w:rsidRPr="00EB0521">
              <w:t>Caesalpinioideae</w:t>
            </w:r>
            <w:proofErr w:type="spellEnd"/>
            <w:r w:rsidRPr="00EB0521">
              <w:t xml:space="preserve"> on </w:t>
            </w:r>
            <w:proofErr w:type="spellStart"/>
            <w:r w:rsidRPr="00EB0521">
              <w:t>Caesalpinieae</w:t>
            </w:r>
            <w:proofErr w:type="spellEnd"/>
            <w:r w:rsidRPr="00EB0521">
              <w:t xml:space="preserve"> (47 genera) , </w:t>
            </w:r>
            <w:proofErr w:type="spellStart"/>
            <w:r w:rsidRPr="00EB0521">
              <w:t>Amherstieae</w:t>
            </w:r>
            <w:proofErr w:type="spellEnd"/>
            <w:r w:rsidRPr="00EB0521">
              <w:t xml:space="preserve"> (25 genera) and </w:t>
            </w:r>
            <w:proofErr w:type="spellStart"/>
            <w:r w:rsidRPr="00EB0521">
              <w:t>Detarieae</w:t>
            </w:r>
            <w:proofErr w:type="spellEnd"/>
            <w:r w:rsidRPr="00EB0521">
              <w:t xml:space="preserve"> (55 genera). The wood anatomy of </w:t>
            </w:r>
            <w:proofErr w:type="spellStart"/>
            <w:r w:rsidRPr="00EB0521">
              <w:t>Swartzieae</w:t>
            </w:r>
            <w:proofErr w:type="spellEnd"/>
            <w:r w:rsidRPr="00EB0521">
              <w:t xml:space="preserve"> is described here, the genus </w:t>
            </w:r>
            <w:proofErr w:type="spellStart"/>
            <w:r w:rsidRPr="00EB0521">
              <w:t>Baphiopsis</w:t>
            </w:r>
            <w:proofErr w:type="spellEnd"/>
            <w:r w:rsidRPr="00EB0521">
              <w:t xml:space="preserve"> apparently for the first time, and comparison is made especially with </w:t>
            </w:r>
            <w:proofErr w:type="spellStart"/>
            <w:proofErr w:type="gramStart"/>
            <w:r w:rsidRPr="00EB0521">
              <w:t>Sophoreae</w:t>
            </w:r>
            <w:proofErr w:type="spellEnd"/>
            <w:r w:rsidRPr="00EB0521">
              <w:t xml:space="preserve"> .</w:t>
            </w:r>
            <w:proofErr w:type="gramEnd"/>
            <w:r w:rsidRPr="00EB0521">
              <w:t xml:space="preserve"> There is no clear </w:t>
            </w:r>
            <w:proofErr w:type="spellStart"/>
            <w:r w:rsidRPr="00EB0521">
              <w:t>delim</w:t>
            </w:r>
            <w:proofErr w:type="spellEnd"/>
            <w:r w:rsidRPr="00EB0521">
              <w:t xml:space="preserve"> </w:t>
            </w:r>
            <w:proofErr w:type="spellStart"/>
            <w:r w:rsidRPr="00EB0521">
              <w:t>itation</w:t>
            </w:r>
            <w:proofErr w:type="spellEnd"/>
            <w:r w:rsidRPr="00EB0521">
              <w:t xml:space="preserve"> between the two tribes, which is confirmed by cladistic analysis on 12 wood characters of Swartz </w:t>
            </w:r>
            <w:proofErr w:type="spellStart"/>
            <w:r w:rsidRPr="00EB0521">
              <w:t>ieae</w:t>
            </w:r>
            <w:proofErr w:type="spellEnd"/>
            <w:r w:rsidRPr="00EB0521">
              <w:t xml:space="preserve"> alone, then combined </w:t>
            </w:r>
            <w:proofErr w:type="spellStart"/>
            <w:r w:rsidRPr="00EB0521">
              <w:t>Swartzieae</w:t>
            </w:r>
            <w:proofErr w:type="spellEnd"/>
            <w:r w:rsidRPr="00EB0521">
              <w:t xml:space="preserve"> and </w:t>
            </w:r>
            <w:proofErr w:type="spellStart"/>
            <w:r w:rsidRPr="00EB0521">
              <w:t>Sophoreae</w:t>
            </w:r>
            <w:proofErr w:type="spellEnd"/>
            <w:r w:rsidRPr="00EB0521">
              <w:t xml:space="preserve">. </w:t>
            </w:r>
            <w:proofErr w:type="spellStart"/>
            <w:r w:rsidRPr="00EB0521">
              <w:t>Baphiopsis</w:t>
            </w:r>
            <w:proofErr w:type="spellEnd"/>
            <w:r w:rsidRPr="00EB0521">
              <w:t xml:space="preserve"> (</w:t>
            </w:r>
            <w:proofErr w:type="spellStart"/>
            <w:r w:rsidRPr="00EB0521">
              <w:t>Swartzieae</w:t>
            </w:r>
            <w:proofErr w:type="spellEnd"/>
            <w:r w:rsidRPr="00EB0521">
              <w:t xml:space="preserve">) and </w:t>
            </w:r>
            <w:proofErr w:type="spellStart"/>
            <w:r w:rsidRPr="00EB0521">
              <w:t>Baphia</w:t>
            </w:r>
            <w:proofErr w:type="spellEnd"/>
            <w:r w:rsidRPr="00EB0521">
              <w:t xml:space="preserve"> (</w:t>
            </w:r>
            <w:proofErr w:type="spellStart"/>
            <w:r w:rsidRPr="00EB0521">
              <w:t>Sophoreae</w:t>
            </w:r>
            <w:proofErr w:type="spellEnd"/>
            <w:r w:rsidRPr="00EB0521">
              <w:t xml:space="preserve">) are so similar anatomically that they should perhaps be in the same tribe, and </w:t>
            </w:r>
            <w:proofErr w:type="spellStart"/>
            <w:r w:rsidRPr="00EB0521">
              <w:t>Bocoa</w:t>
            </w:r>
            <w:proofErr w:type="spellEnd"/>
            <w:r w:rsidRPr="00EB0521">
              <w:t xml:space="preserve"> is not uniform anatomically, and may not be a coherent genus. The data presented here will assist in reaching conclusions on the correct delimitation of some genera and tribes in the Papilionoid legumes.</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11" w:history="1">
              <w:r w:rsidR="00EB0521" w:rsidRPr="00EB0521">
                <w:rPr>
                  <w:rStyle w:val="a3"/>
                </w:rPr>
                <w:t>10.1163/22941932-90000624</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Editors IAWA Journal</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Appendix - Species Examined</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75-75</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12" w:history="1">
              <w:r w:rsidR="00EB0521" w:rsidRPr="00EB0521">
                <w:rPr>
                  <w:rStyle w:val="a3"/>
                </w:rPr>
                <w:t>10.1163/22941932-90000625</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Editors IAWA Journal</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Association Affairs</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76-76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13" w:history="1">
              <w:r w:rsidR="00EB0521" w:rsidRPr="00EB0521">
                <w:rPr>
                  <w:rStyle w:val="a3"/>
                </w:rPr>
                <w:t>10.1163/22941932-90000626</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Michelle K. Putz; Edith L. Taylor</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Wound Response in Fossil Trees from Antarctica and its Potential as a Paleoenvironmental Indicator</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77-88</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wound; flood; Antarctica; fossil wood; fire</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 xml:space="preserve">Numerous permineralized axes of Middle Triassic age from </w:t>
            </w:r>
            <w:proofErr w:type="spellStart"/>
            <w:r w:rsidRPr="00EB0521">
              <w:t>Fremouw</w:t>
            </w:r>
            <w:proofErr w:type="spellEnd"/>
            <w:r w:rsidRPr="00EB0521">
              <w:t xml:space="preserve"> Peak, Antarctica show evidence of mechanical wounding and wound responses. These consist of both elongate and triangular-shaped scars. Some scars can be detected beneath subsequent secondary xylem, indicating that wounding occurred early in stem development. In other stems, scars remained open suggesting late wounding and the permanent disruption of the cambium. In cross </w:t>
            </w:r>
            <w:proofErr w:type="gramStart"/>
            <w:r w:rsidRPr="00EB0521">
              <w:t>section</w:t>
            </w:r>
            <w:proofErr w:type="gramEnd"/>
            <w:r w:rsidRPr="00EB0521">
              <w:t xml:space="preserve"> most stems display little cal1ustissue, but wound periderm can be seen along the margin of the scar. In some </w:t>
            </w:r>
            <w:proofErr w:type="gramStart"/>
            <w:r w:rsidRPr="00EB0521">
              <w:t>stems</w:t>
            </w:r>
            <w:proofErr w:type="gramEnd"/>
            <w:r w:rsidRPr="00EB0521">
              <w:t xml:space="preserve"> the wound </w:t>
            </w:r>
            <w:proofErr w:type="spellStart"/>
            <w:r w:rsidRPr="00EB0521">
              <w:t>phellogen</w:t>
            </w:r>
            <w:proofErr w:type="spellEnd"/>
            <w:r w:rsidRPr="00EB0521">
              <w:t xml:space="preserve"> has formed </w:t>
            </w:r>
            <w:proofErr w:type="spellStart"/>
            <w:r w:rsidRPr="00EB0521">
              <w:t>phellem</w:t>
            </w:r>
            <w:proofErr w:type="spellEnd"/>
            <w:r w:rsidRPr="00EB0521">
              <w:t xml:space="preserve"> and phelloderm within the wounded area oriented perpendicular to the growth rings. Although some scars resemble those produced by fires, we were unable to document the presence of charcoal around scars. In modem ecosystems wounds may be caused by other agents, including debris drifting in floods, flowing ice, avalanche s, and </w:t>
            </w:r>
            <w:proofErr w:type="gramStart"/>
            <w:r w:rsidRPr="00EB0521">
              <w:t>animals .</w:t>
            </w:r>
            <w:proofErr w:type="gramEnd"/>
            <w:r w:rsidRPr="00EB0521">
              <w:t xml:space="preserve"> Each of these potential sources is reviewed in relationship to the paleoclimate in the region during the Triassic.</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14" w:history="1">
              <w:r w:rsidR="00EB0521" w:rsidRPr="00EB0521">
                <w:rPr>
                  <w:rStyle w:val="a3"/>
                </w:rPr>
                <w:t>10.1163/22941932-90000627</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Editors IAWA Journal</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Review</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89-90</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15" w:history="1">
              <w:r w:rsidR="00EB0521" w:rsidRPr="00EB0521">
                <w:rPr>
                  <w:rStyle w:val="a3"/>
                </w:rPr>
                <w:t>10.1163/22941932-90000628</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3350"/>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Editors IAWA Journal</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Wood Anatomists on the Internet</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91-94</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16" w:history="1">
              <w:r w:rsidR="00EB0521" w:rsidRPr="00EB0521">
                <w:rPr>
                  <w:rStyle w:val="a3"/>
                </w:rPr>
                <w:t>10.1163/22941932-90000629</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Editors IAWA Journal</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Wood Anatomy News</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95-97</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17" w:history="1">
              <w:r w:rsidR="00EB0521" w:rsidRPr="00EB0521">
                <w:rPr>
                  <w:rStyle w:val="a3"/>
                </w:rPr>
                <w:t>10.1163/22941932-90000630</w:t>
              </w:r>
            </w:hyperlink>
          </w:p>
        </w:tc>
      </w:tr>
    </w:tbl>
    <w:p w:rsidR="00EB0521" w:rsidRPr="00EB0521" w:rsidRDefault="00EB0521" w:rsidP="00EB0521">
      <w:pPr>
        <w:rPr>
          <w:vanish/>
        </w:rPr>
      </w:pPr>
    </w:p>
    <w:p w:rsidR="00EB0521" w:rsidRDefault="00EB0521"/>
    <w:p w:rsidR="00EB0521" w:rsidRDefault="00EB0521"/>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Author(s):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Editors IAWA Journal</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Title: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rPr>
                <w:b/>
                <w:bCs/>
              </w:rPr>
              <w:t>Association Affairs</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Source:</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IAWA Journal, Volume 17, Issue 1</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1996</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Pages: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r w:rsidRPr="00EB0521">
              <w:t>98-98</w:t>
            </w: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Keywords:</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Abstract:</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p>
        </w:tc>
      </w:tr>
      <w:tr w:rsidR="00EB0521" w:rsidRPr="00EB0521" w:rsidTr="00EB0521">
        <w:tc>
          <w:tcPr>
            <w:tcW w:w="1950" w:type="dxa"/>
            <w:tcBorders>
              <w:top w:val="nil"/>
              <w:left w:val="nil"/>
              <w:bottom w:val="nil"/>
              <w:right w:val="nil"/>
            </w:tcBorders>
            <w:tcMar>
              <w:top w:w="30" w:type="dxa"/>
              <w:left w:w="75" w:type="dxa"/>
              <w:bottom w:w="30" w:type="dxa"/>
              <w:right w:w="75" w:type="dxa"/>
            </w:tcMar>
            <w:hideMark/>
          </w:tcPr>
          <w:p w:rsidR="00EB0521" w:rsidRPr="00EB0521" w:rsidRDefault="00EB0521" w:rsidP="00EB0521">
            <w:pPr>
              <w:rPr>
                <w:b/>
                <w:bCs/>
              </w:rPr>
            </w:pPr>
            <w:r w:rsidRPr="00EB0521">
              <w:rPr>
                <w:b/>
                <w:bCs/>
              </w:rPr>
              <w:t>DOI:</w:t>
            </w:r>
          </w:p>
        </w:tc>
        <w:tc>
          <w:tcPr>
            <w:tcW w:w="0" w:type="auto"/>
            <w:tcBorders>
              <w:top w:val="nil"/>
              <w:left w:val="nil"/>
              <w:bottom w:val="nil"/>
              <w:right w:val="nil"/>
            </w:tcBorders>
            <w:tcMar>
              <w:top w:w="30" w:type="dxa"/>
              <w:left w:w="75" w:type="dxa"/>
              <w:bottom w:w="30" w:type="dxa"/>
              <w:right w:w="75" w:type="dxa"/>
            </w:tcMar>
            <w:hideMark/>
          </w:tcPr>
          <w:p w:rsidR="00EB0521" w:rsidRPr="00EB0521" w:rsidRDefault="006861AA" w:rsidP="00EB0521">
            <w:hyperlink r:id="rId18" w:history="1">
              <w:r w:rsidR="00EB0521" w:rsidRPr="00EB0521">
                <w:rPr>
                  <w:rStyle w:val="a3"/>
                </w:rPr>
                <w:t>10.1163/22941932-90000631</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EE"/>
    <w:rsid w:val="00443BCC"/>
    <w:rsid w:val="006861AA"/>
    <w:rsid w:val="00CB0D0F"/>
    <w:rsid w:val="00D46DEE"/>
    <w:rsid w:val="00EB0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D4BE0"/>
  <w15:chartTrackingRefBased/>
  <w15:docId w15:val="{51CA5548-BFC2-4903-962E-D2E67889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0521"/>
    <w:rPr>
      <w:color w:val="0563C1" w:themeColor="hyperlink"/>
      <w:u w:val="single"/>
    </w:rPr>
  </w:style>
  <w:style w:type="character" w:styleId="a4">
    <w:name w:val="Unresolved Mention"/>
    <w:basedOn w:val="a0"/>
    <w:uiPriority w:val="99"/>
    <w:semiHidden/>
    <w:unhideWhenUsed/>
    <w:rsid w:val="00EB05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589080">
      <w:bodyDiv w:val="1"/>
      <w:marLeft w:val="0"/>
      <w:marRight w:val="0"/>
      <w:marTop w:val="0"/>
      <w:marBottom w:val="0"/>
      <w:divBdr>
        <w:top w:val="none" w:sz="0" w:space="0" w:color="auto"/>
        <w:left w:val="none" w:sz="0" w:space="0" w:color="auto"/>
        <w:bottom w:val="none" w:sz="0" w:space="0" w:color="auto"/>
        <w:right w:val="none" w:sz="0" w:space="0" w:color="auto"/>
      </w:divBdr>
    </w:div>
    <w:div w:id="12065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621" TargetMode="External"/><Relationship Id="rId13" Type="http://schemas.openxmlformats.org/officeDocument/2006/relationships/hyperlink" Target="http://dx.doi.org/10.1163/22941932-90000626" TargetMode="External"/><Relationship Id="rId18" Type="http://schemas.openxmlformats.org/officeDocument/2006/relationships/hyperlink" Target="http://dx.doi.org/10.1163/22941932-90000631" TargetMode="External"/><Relationship Id="rId3" Type="http://schemas.openxmlformats.org/officeDocument/2006/relationships/webSettings" Target="webSettings.xml"/><Relationship Id="rId7" Type="http://schemas.openxmlformats.org/officeDocument/2006/relationships/hyperlink" Target="http://dx.doi.org/10.1163/22941932-90000620" TargetMode="External"/><Relationship Id="rId12" Type="http://schemas.openxmlformats.org/officeDocument/2006/relationships/hyperlink" Target="http://dx.doi.org/10.1163/22941932-90000625" TargetMode="External"/><Relationship Id="rId17" Type="http://schemas.openxmlformats.org/officeDocument/2006/relationships/hyperlink" Target="http://dx.doi.org/10.1163/22941932-90000630" TargetMode="External"/><Relationship Id="rId2" Type="http://schemas.openxmlformats.org/officeDocument/2006/relationships/settings" Target="settings.xml"/><Relationship Id="rId16" Type="http://schemas.openxmlformats.org/officeDocument/2006/relationships/hyperlink" Target="http://dx.doi.org/10.1163/22941932-9000062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63/22941932-90000619" TargetMode="External"/><Relationship Id="rId11" Type="http://schemas.openxmlformats.org/officeDocument/2006/relationships/hyperlink" Target="http://dx.doi.org/10.1163/22941932-90000624" TargetMode="External"/><Relationship Id="rId5" Type="http://schemas.openxmlformats.org/officeDocument/2006/relationships/hyperlink" Target="http://dx.doi.org/10.1163/22941932-90000618" TargetMode="External"/><Relationship Id="rId15" Type="http://schemas.openxmlformats.org/officeDocument/2006/relationships/hyperlink" Target="http://dx.doi.org/10.1163/22941932-90000628" TargetMode="External"/><Relationship Id="rId10" Type="http://schemas.openxmlformats.org/officeDocument/2006/relationships/hyperlink" Target="http://dx.doi.org/10.1163/22941932-90000623" TargetMode="External"/><Relationship Id="rId19" Type="http://schemas.openxmlformats.org/officeDocument/2006/relationships/fontTable" Target="fontTable.xml"/><Relationship Id="rId4" Type="http://schemas.openxmlformats.org/officeDocument/2006/relationships/hyperlink" Target="http://dx.doi.org/10.1163/22941932-90000617" TargetMode="External"/><Relationship Id="rId9" Type="http://schemas.openxmlformats.org/officeDocument/2006/relationships/hyperlink" Target="http://dx.doi.org/10.1163/22941932-90000622" TargetMode="External"/><Relationship Id="rId14" Type="http://schemas.openxmlformats.org/officeDocument/2006/relationships/hyperlink" Target="http://dx.doi.org/10.1163/22941932-900006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1376</Words>
  <Characters>7845</Characters>
  <Application>Microsoft Office Word</Application>
  <DocSecurity>0</DocSecurity>
  <Lines>65</Lines>
  <Paragraphs>18</Paragraphs>
  <ScaleCrop>false</ScaleCrop>
  <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7</cp:revision>
  <dcterms:created xsi:type="dcterms:W3CDTF">2017-06-22T02:22:00Z</dcterms:created>
  <dcterms:modified xsi:type="dcterms:W3CDTF">2017-06-27T10:04:00Z</dcterms:modified>
</cp:coreProperties>
</file>